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28B0A" w14:textId="6CAAED3B" w:rsidR="000D66C9" w:rsidRPr="00951F90" w:rsidRDefault="00C056D3" w:rsidP="00182073">
      <w:pPr>
        <w:pStyle w:val="Titre1"/>
        <w:ind w:left="-1260" w:right="194"/>
        <w:rPr>
          <w:rFonts w:ascii="Segoe Pro" w:hAnsi="Segoe Pro"/>
          <w:color w:val="2C5697"/>
        </w:rPr>
      </w:pPr>
      <w:bookmarkStart w:id="0" w:name="_Hlk17878849"/>
      <w:r w:rsidRPr="00951F90">
        <w:rPr>
          <w:rStyle w:val="usercontent"/>
          <w:rFonts w:ascii="Segoe Pro" w:hAnsi="Segoe Pro"/>
          <w:color w:val="2C5697"/>
        </w:rPr>
        <w:t>Faits saillants de la réunion du Conseil</w:t>
      </w:r>
      <w:r w:rsidR="00182073" w:rsidRPr="00951F90">
        <w:rPr>
          <w:rStyle w:val="usercontent"/>
          <w:rFonts w:ascii="Segoe Pro" w:hAnsi="Segoe Pro"/>
          <w:color w:val="2C5697"/>
        </w:rPr>
        <w:t xml:space="preserve"> du </w:t>
      </w:r>
      <w:r w:rsidR="00CB4E51">
        <w:rPr>
          <w:rStyle w:val="usercontent"/>
          <w:rFonts w:ascii="Segoe Pro" w:hAnsi="Segoe Pro"/>
          <w:color w:val="2C5697"/>
        </w:rPr>
        <w:t>28 mai 2024</w:t>
      </w:r>
    </w:p>
    <w:p w14:paraId="2DC8B725" w14:textId="370E10B7" w:rsidR="00C056D3" w:rsidRPr="00951F90" w:rsidRDefault="00C056D3" w:rsidP="005F0E48">
      <w:pPr>
        <w:pStyle w:val="Paragraphedeliste"/>
        <w:spacing w:before="600"/>
        <w:ind w:left="-907" w:right="461"/>
        <w:rPr>
          <w:rFonts w:ascii="Segoe Pro" w:hAnsi="Segoe Pro"/>
        </w:rPr>
      </w:pPr>
      <w:bookmarkStart w:id="1" w:name="_MailEndCompose"/>
      <w:r w:rsidRPr="00951F90">
        <w:rPr>
          <w:rFonts w:ascii="Segoe Pro" w:hAnsi="Segoe Pro"/>
        </w:rPr>
        <w:t>Le Conseil scolaire catholique Nouvelon a tenu une réunion ordinaire le</w:t>
      </w:r>
      <w:r w:rsidR="00B51427" w:rsidRPr="00951F90">
        <w:rPr>
          <w:rFonts w:ascii="Segoe Pro" w:hAnsi="Segoe Pro"/>
        </w:rPr>
        <w:t xml:space="preserve"> </w:t>
      </w:r>
      <w:r w:rsidR="00CB4E51">
        <w:rPr>
          <w:rFonts w:ascii="Segoe Pro" w:hAnsi="Segoe Pro"/>
        </w:rPr>
        <w:t>28 mai 2024</w:t>
      </w:r>
      <w:r w:rsidR="00BD635B" w:rsidRPr="00951F90">
        <w:rPr>
          <w:rFonts w:ascii="Segoe Pro" w:hAnsi="Segoe Pro"/>
        </w:rPr>
        <w:t>.</w:t>
      </w:r>
      <w:r w:rsidRPr="00951F90">
        <w:rPr>
          <w:rFonts w:ascii="Segoe Pro" w:hAnsi="Segoe Pro"/>
        </w:rPr>
        <w:t xml:space="preserve"> Voici </w:t>
      </w:r>
      <w:r w:rsidR="004F6E55" w:rsidRPr="00951F90">
        <w:rPr>
          <w:rFonts w:ascii="Segoe Pro" w:hAnsi="Segoe Pro"/>
        </w:rPr>
        <w:t>le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fait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saillant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de cette séance publique :</w:t>
      </w:r>
    </w:p>
    <w:bookmarkEnd w:id="0"/>
    <w:bookmarkEnd w:id="1"/>
    <w:p w14:paraId="3F3DAE48" w14:textId="711BE5AF" w:rsidR="00F81AFD" w:rsidRDefault="00F81AFD" w:rsidP="00531100">
      <w:pPr>
        <w:pStyle w:val="StyleStyle1Segoe-Bold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 xml:space="preserve">L’école </w:t>
      </w:r>
      <w:r w:rsidR="003B3832">
        <w:rPr>
          <w:rFonts w:ascii="Segoe Pro" w:hAnsi="Segoe Pro"/>
          <w:iCs/>
          <w:sz w:val="21"/>
          <w:szCs w:val="21"/>
        </w:rPr>
        <w:t>St-Joseph (Dubreuilville) fait valoir l’engagement envers la culture francophone et les valeurs catholiques</w:t>
      </w:r>
      <w:r w:rsidR="004521EA">
        <w:rPr>
          <w:rFonts w:ascii="Segoe Pro" w:hAnsi="Segoe Pro"/>
          <w:iCs/>
          <w:sz w:val="21"/>
          <w:szCs w:val="21"/>
        </w:rPr>
        <w:t>.</w:t>
      </w:r>
      <w:r w:rsidR="007A581A">
        <w:rPr>
          <w:rFonts w:ascii="Segoe Pro" w:hAnsi="Segoe Pro"/>
          <w:iCs/>
          <w:sz w:val="21"/>
          <w:szCs w:val="21"/>
        </w:rPr>
        <w:t xml:space="preserve"> L’école est au cœur de la catholicité dans cette belle petite communauté rurale!</w:t>
      </w:r>
    </w:p>
    <w:p w14:paraId="7BBC46EC" w14:textId="2BDC2DB0" w:rsidR="00FC2910" w:rsidRDefault="00FC2910" w:rsidP="00724429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>Les membres du Conseil, incluant les deux élèves conseillers, donnent leurs appréciations d’avoir participer au congrès annuel de l’Association franco-ontarienne des conseils scolaires catholiques (AFOCSC).</w:t>
      </w:r>
    </w:p>
    <w:p w14:paraId="2C687C5A" w14:textId="59C528D5" w:rsidR="00724429" w:rsidRDefault="00724429" w:rsidP="00724429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 w:rsidRPr="00951F90">
        <w:rPr>
          <w:rFonts w:ascii="Segoe Pro" w:hAnsi="Segoe Pro"/>
          <w:iCs/>
          <w:sz w:val="21"/>
          <w:szCs w:val="21"/>
        </w:rPr>
        <w:t xml:space="preserve">Les politiques suivantes ont été adoptées </w:t>
      </w:r>
      <w:r w:rsidR="00EB612E">
        <w:rPr>
          <w:rFonts w:ascii="Segoe Pro" w:hAnsi="Segoe Pro"/>
          <w:iCs/>
          <w:sz w:val="21"/>
          <w:szCs w:val="21"/>
        </w:rPr>
        <w:t xml:space="preserve">statu quo </w:t>
      </w:r>
      <w:r w:rsidRPr="00951F90">
        <w:rPr>
          <w:rFonts w:ascii="Segoe Pro" w:hAnsi="Segoe Pro"/>
          <w:iCs/>
          <w:sz w:val="21"/>
          <w:szCs w:val="21"/>
        </w:rPr>
        <w:t>selon le cycle annuel de révision</w:t>
      </w:r>
      <w:r w:rsidR="00CB0477">
        <w:rPr>
          <w:rFonts w:ascii="Segoe Pro" w:hAnsi="Segoe Pro"/>
          <w:iCs/>
          <w:sz w:val="21"/>
          <w:szCs w:val="21"/>
        </w:rPr>
        <w:t xml:space="preserve"> </w:t>
      </w:r>
      <w:r w:rsidRPr="00951F90">
        <w:rPr>
          <w:rFonts w:ascii="Segoe Pro" w:hAnsi="Segoe Pro"/>
          <w:iCs/>
          <w:sz w:val="21"/>
          <w:szCs w:val="21"/>
        </w:rPr>
        <w:t>:</w:t>
      </w:r>
    </w:p>
    <w:p w14:paraId="7C61A595" w14:textId="77777777" w:rsidR="00CC0B60" w:rsidRPr="00603FEA" w:rsidRDefault="007A581A" w:rsidP="00CC0B60">
      <w:pPr>
        <w:widowControl w:val="0"/>
        <w:numPr>
          <w:ilvl w:val="0"/>
          <w:numId w:val="22"/>
        </w:numPr>
        <w:tabs>
          <w:tab w:val="left" w:pos="1260"/>
          <w:tab w:val="right" w:leader="dot" w:pos="8460"/>
          <w:tab w:val="left" w:pos="8640"/>
        </w:tabs>
        <w:autoSpaceDE w:val="0"/>
        <w:autoSpaceDN w:val="0"/>
        <w:adjustRightInd w:val="0"/>
        <w:ind w:right="-684"/>
        <w:rPr>
          <w:rFonts w:ascii="Segoe Pro" w:hAnsi="Segoe Pro"/>
          <w:sz w:val="21"/>
          <w:szCs w:val="21"/>
        </w:rPr>
      </w:pPr>
      <w:hyperlink r:id="rId8" w:tooltip="Politique d'engagement" w:history="1">
        <w:r w:rsidR="00CC0B60" w:rsidRPr="00603FEA">
          <w:rPr>
            <w:rStyle w:val="Hyperlien"/>
            <w:rFonts w:ascii="Segoe Pro" w:hAnsi="Segoe Pro"/>
            <w:sz w:val="21"/>
            <w:szCs w:val="21"/>
          </w:rPr>
          <w:t>GOU 1.0 Engagement envers l’éducation catholique de langue française</w:t>
        </w:r>
      </w:hyperlink>
    </w:p>
    <w:p w14:paraId="491A3C90" w14:textId="77777777" w:rsidR="00CC0B60" w:rsidRPr="00603FEA" w:rsidRDefault="007A581A" w:rsidP="00CC0B60">
      <w:pPr>
        <w:widowControl w:val="0"/>
        <w:numPr>
          <w:ilvl w:val="0"/>
          <w:numId w:val="22"/>
        </w:numPr>
        <w:tabs>
          <w:tab w:val="left" w:pos="1260"/>
          <w:tab w:val="right" w:leader="dot" w:pos="8460"/>
          <w:tab w:val="left" w:pos="8640"/>
        </w:tabs>
        <w:autoSpaceDE w:val="0"/>
        <w:autoSpaceDN w:val="0"/>
        <w:adjustRightInd w:val="0"/>
        <w:ind w:right="-684"/>
        <w:rPr>
          <w:rFonts w:ascii="Segoe Pro" w:hAnsi="Segoe Pro"/>
          <w:sz w:val="21"/>
          <w:szCs w:val="21"/>
        </w:rPr>
      </w:pPr>
      <w:hyperlink r:id="rId9" w:tooltip="Politique du milieu accueillant" w:history="1">
        <w:r w:rsidR="00CC0B60" w:rsidRPr="00603FEA">
          <w:rPr>
            <w:rStyle w:val="Hyperlien"/>
            <w:rFonts w:ascii="Segoe Pro" w:hAnsi="Segoe Pro"/>
            <w:sz w:val="21"/>
            <w:szCs w:val="21"/>
          </w:rPr>
          <w:t>GOU 2.0 Milieu accueillant, engageant, novateur, durable, sain et</w:t>
        </w:r>
        <w:r w:rsidR="00CC0B60" w:rsidRPr="00603FEA">
          <w:rPr>
            <w:rStyle w:val="Hyperlien"/>
            <w:rFonts w:ascii="Segoe Pro" w:hAnsi="Segoe Pro"/>
            <w:sz w:val="21"/>
            <w:szCs w:val="21"/>
          </w:rPr>
          <w:br/>
          <w:t>sécuritaire centré sur le Christ</w:t>
        </w:r>
      </w:hyperlink>
    </w:p>
    <w:p w14:paraId="3BD50DAE" w14:textId="77777777" w:rsidR="003D11BF" w:rsidRPr="00603FEA" w:rsidRDefault="007A581A" w:rsidP="00603FEA">
      <w:pPr>
        <w:widowControl w:val="0"/>
        <w:numPr>
          <w:ilvl w:val="0"/>
          <w:numId w:val="2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autoSpaceDE w:val="0"/>
        <w:autoSpaceDN w:val="0"/>
        <w:adjustRightInd w:val="0"/>
        <w:ind w:right="-540"/>
        <w:rPr>
          <w:rFonts w:ascii="Segoe Pro" w:hAnsi="Segoe Pro"/>
          <w:sz w:val="21"/>
          <w:szCs w:val="21"/>
        </w:rPr>
      </w:pPr>
      <w:hyperlink r:id="rId10" w:tooltip="Politique de remboursement des dépenses des conseillers scolaires" w:history="1">
        <w:r w:rsidR="003D11BF" w:rsidRPr="00603FEA">
          <w:rPr>
            <w:rStyle w:val="Hyperlien"/>
            <w:rFonts w:ascii="Segoe Pro" w:hAnsi="Segoe Pro"/>
            <w:sz w:val="21"/>
            <w:szCs w:val="21"/>
          </w:rPr>
          <w:t>GOU 10.0 Remboursement des dépenses des conseillers scolaires</w:t>
        </w:r>
      </w:hyperlink>
    </w:p>
    <w:p w14:paraId="238D33E7" w14:textId="77777777" w:rsidR="00603FEA" w:rsidRPr="00603FEA" w:rsidRDefault="007A581A" w:rsidP="00603FEA">
      <w:pPr>
        <w:widowControl w:val="0"/>
        <w:numPr>
          <w:ilvl w:val="0"/>
          <w:numId w:val="22"/>
        </w:numPr>
        <w:tabs>
          <w:tab w:val="left" w:pos="1260"/>
          <w:tab w:val="right" w:leader="dot" w:pos="8460"/>
          <w:tab w:val="left" w:pos="8640"/>
        </w:tabs>
        <w:autoSpaceDE w:val="0"/>
        <w:autoSpaceDN w:val="0"/>
        <w:adjustRightInd w:val="0"/>
        <w:ind w:right="-684"/>
        <w:rPr>
          <w:rFonts w:ascii="Segoe Pro" w:hAnsi="Segoe Pro"/>
          <w:sz w:val="21"/>
          <w:szCs w:val="21"/>
        </w:rPr>
      </w:pPr>
      <w:hyperlink r:id="rId11" w:history="1">
        <w:r w:rsidR="00603FEA" w:rsidRPr="00603FEA">
          <w:rPr>
            <w:rStyle w:val="Hyperlien"/>
            <w:rFonts w:ascii="Segoe Pro" w:hAnsi="Segoe Pro"/>
            <w:sz w:val="21"/>
            <w:szCs w:val="21"/>
          </w:rPr>
          <w:t>GOU 17.0 Politiques</w:t>
        </w:r>
      </w:hyperlink>
    </w:p>
    <w:p w14:paraId="7B0CD89D" w14:textId="77777777" w:rsidR="00603FEA" w:rsidRPr="00603FEA" w:rsidRDefault="007A581A" w:rsidP="00603FEA">
      <w:pPr>
        <w:widowControl w:val="0"/>
        <w:numPr>
          <w:ilvl w:val="0"/>
          <w:numId w:val="22"/>
        </w:numPr>
        <w:tabs>
          <w:tab w:val="left" w:pos="1260"/>
          <w:tab w:val="right" w:leader="dot" w:pos="8460"/>
          <w:tab w:val="left" w:pos="8640"/>
        </w:tabs>
        <w:autoSpaceDE w:val="0"/>
        <w:autoSpaceDN w:val="0"/>
        <w:adjustRightInd w:val="0"/>
        <w:ind w:right="-684"/>
        <w:rPr>
          <w:rStyle w:val="Hyperlien"/>
          <w:rFonts w:ascii="Segoe Pro" w:hAnsi="Segoe Pro"/>
          <w:sz w:val="21"/>
          <w:szCs w:val="21"/>
        </w:rPr>
      </w:pPr>
      <w:hyperlink r:id="rId12" w:tooltip="Politique du recrutement, sélection et embauche des acadres supérieurs" w:history="1">
        <w:r w:rsidR="00603FEA" w:rsidRPr="00603FEA">
          <w:rPr>
            <w:rStyle w:val="Hyperlien"/>
            <w:rFonts w:ascii="Segoe Pro" w:hAnsi="Segoe Pro"/>
            <w:sz w:val="21"/>
            <w:szCs w:val="21"/>
          </w:rPr>
          <w:t>GOU 22.0 Recrutement, sélection et embauche des cadres supérieurs</w:t>
        </w:r>
      </w:hyperlink>
    </w:p>
    <w:p w14:paraId="0521D698" w14:textId="77777777" w:rsidR="00CC0B60" w:rsidRPr="00603FEA" w:rsidRDefault="007A581A" w:rsidP="00CC0B60">
      <w:pPr>
        <w:widowControl w:val="0"/>
        <w:numPr>
          <w:ilvl w:val="0"/>
          <w:numId w:val="2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autoSpaceDE w:val="0"/>
        <w:autoSpaceDN w:val="0"/>
        <w:adjustRightInd w:val="0"/>
        <w:ind w:right="-540"/>
        <w:rPr>
          <w:rStyle w:val="Hyperlien"/>
          <w:rFonts w:ascii="Segoe Pro" w:hAnsi="Segoe Pro"/>
          <w:color w:val="auto"/>
          <w:sz w:val="21"/>
          <w:szCs w:val="21"/>
          <w:u w:val="none"/>
        </w:rPr>
      </w:pPr>
      <w:hyperlink r:id="rId13" w:history="1">
        <w:r w:rsidR="00CC0B60" w:rsidRPr="00603FEA">
          <w:rPr>
            <w:rStyle w:val="Hyperlien"/>
            <w:rFonts w:ascii="Segoe Pro" w:hAnsi="Segoe Pro"/>
            <w:sz w:val="21"/>
            <w:szCs w:val="21"/>
          </w:rPr>
          <w:t>GOU 27.0 Éducation environnementale</w:t>
        </w:r>
      </w:hyperlink>
    </w:p>
    <w:p w14:paraId="36DF0BFA" w14:textId="77777777" w:rsidR="00603FEA" w:rsidRPr="00603FEA" w:rsidRDefault="007A581A" w:rsidP="00603FEA">
      <w:pPr>
        <w:widowControl w:val="0"/>
        <w:numPr>
          <w:ilvl w:val="0"/>
          <w:numId w:val="22"/>
        </w:numPr>
        <w:tabs>
          <w:tab w:val="left" w:pos="1260"/>
          <w:tab w:val="right" w:leader="dot" w:pos="8460"/>
          <w:tab w:val="left" w:pos="8640"/>
        </w:tabs>
        <w:autoSpaceDE w:val="0"/>
        <w:autoSpaceDN w:val="0"/>
        <w:adjustRightInd w:val="0"/>
        <w:ind w:right="-684"/>
        <w:rPr>
          <w:rStyle w:val="Hyperlien"/>
          <w:rFonts w:ascii="Segoe Pro" w:hAnsi="Segoe Pro"/>
          <w:sz w:val="21"/>
          <w:szCs w:val="21"/>
        </w:rPr>
      </w:pPr>
      <w:hyperlink r:id="rId14" w:history="1">
        <w:r w:rsidR="00603FEA" w:rsidRPr="00603FEA">
          <w:rPr>
            <w:rStyle w:val="Hyperlien"/>
            <w:rFonts w:ascii="Segoe Pro" w:hAnsi="Segoe Pro"/>
            <w:sz w:val="21"/>
            <w:szCs w:val="21"/>
          </w:rPr>
          <w:t>GOU 39.0 Défense des intérêts</w:t>
        </w:r>
      </w:hyperlink>
    </w:p>
    <w:p w14:paraId="2E35AAAD" w14:textId="5E52F9C3" w:rsidR="003D11BF" w:rsidRDefault="007A581A" w:rsidP="00603FEA">
      <w:pPr>
        <w:widowControl w:val="0"/>
        <w:numPr>
          <w:ilvl w:val="0"/>
          <w:numId w:val="22"/>
        </w:numPr>
        <w:tabs>
          <w:tab w:val="left" w:pos="1260"/>
          <w:tab w:val="right" w:leader="dot" w:pos="8460"/>
          <w:tab w:val="left" w:pos="8640"/>
        </w:tabs>
        <w:autoSpaceDE w:val="0"/>
        <w:autoSpaceDN w:val="0"/>
        <w:adjustRightInd w:val="0"/>
        <w:ind w:right="-540"/>
        <w:rPr>
          <w:rFonts w:ascii="Segoe Pro" w:hAnsi="Segoe Pro"/>
          <w:sz w:val="21"/>
          <w:szCs w:val="21"/>
        </w:rPr>
      </w:pPr>
      <w:hyperlink r:id="rId15" w:history="1">
        <w:r w:rsidR="00603FEA" w:rsidRPr="00603FEA">
          <w:rPr>
            <w:rStyle w:val="Hyperlien"/>
            <w:rFonts w:ascii="Segoe Pro" w:hAnsi="Segoe Pro"/>
            <w:sz w:val="21"/>
            <w:szCs w:val="21"/>
          </w:rPr>
          <w:t>GOU 41.0 Intérêt pécuniaire et information relative aux apparentés</w:t>
        </w:r>
      </w:hyperlink>
    </w:p>
    <w:p w14:paraId="774E1E79" w14:textId="77777777" w:rsidR="00720E37" w:rsidRDefault="00603FEA" w:rsidP="00603FEA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 w:rsidRPr="00951F90">
        <w:rPr>
          <w:rFonts w:ascii="Segoe Pro" w:hAnsi="Segoe Pro"/>
          <w:iCs/>
          <w:sz w:val="21"/>
          <w:szCs w:val="21"/>
        </w:rPr>
        <w:t xml:space="preserve">Les </w:t>
      </w:r>
      <w:r w:rsidR="005C172F">
        <w:rPr>
          <w:rFonts w:ascii="Segoe Pro" w:hAnsi="Segoe Pro"/>
          <w:iCs/>
          <w:sz w:val="21"/>
          <w:szCs w:val="21"/>
        </w:rPr>
        <w:t xml:space="preserve">Conseil entérine les deux </w:t>
      </w:r>
      <w:r w:rsidR="004B7BB3">
        <w:rPr>
          <w:rFonts w:ascii="Segoe Pro" w:hAnsi="Segoe Pro"/>
          <w:iCs/>
          <w:sz w:val="21"/>
          <w:szCs w:val="21"/>
        </w:rPr>
        <w:t>candidatures pour le Prix de contribution exceptionnelle 2024 du Conseil scolaire catholique Nouvelon. Les deux</w:t>
      </w:r>
      <w:r w:rsidR="00BA66CC">
        <w:rPr>
          <w:rFonts w:ascii="Segoe Pro" w:hAnsi="Segoe Pro"/>
          <w:iCs/>
          <w:sz w:val="21"/>
          <w:szCs w:val="21"/>
        </w:rPr>
        <w:t xml:space="preserve"> membres du personnel seront reconnus au mois de juin dans le cadre d’une fête ou cérémonie des finissants.</w:t>
      </w:r>
    </w:p>
    <w:p w14:paraId="25D55D7F" w14:textId="20C8E480" w:rsidR="00256D31" w:rsidRDefault="00720E37" w:rsidP="00603FEA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>Le Conseil approuve le calendrier des réunion</w:t>
      </w:r>
      <w:r w:rsidR="00E341B3">
        <w:rPr>
          <w:rFonts w:ascii="Segoe Pro" w:hAnsi="Segoe Pro"/>
          <w:iCs/>
          <w:sz w:val="21"/>
          <w:szCs w:val="21"/>
        </w:rPr>
        <w:t>s</w:t>
      </w:r>
      <w:r>
        <w:rPr>
          <w:rFonts w:ascii="Segoe Pro" w:hAnsi="Segoe Pro"/>
          <w:iCs/>
          <w:sz w:val="21"/>
          <w:szCs w:val="21"/>
        </w:rPr>
        <w:t xml:space="preserve"> du Conseil et des comités politiques pour l’année scolaire 2024-2025.</w:t>
      </w:r>
    </w:p>
    <w:p w14:paraId="5E812656" w14:textId="37236D86" w:rsidR="00603FEA" w:rsidRPr="00B7587B" w:rsidRDefault="008F2D9A" w:rsidP="00603FEA">
      <w:pPr>
        <w:pStyle w:val="Style1"/>
        <w:numPr>
          <w:ilvl w:val="0"/>
          <w:numId w:val="9"/>
        </w:numPr>
        <w:ind w:left="-180"/>
        <w:rPr>
          <w:rFonts w:ascii="Segoe Pro" w:hAnsi="Segoe Pro"/>
          <w:i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>Au cours de mois de juin, l</w:t>
      </w:r>
      <w:r w:rsidR="00C02105">
        <w:rPr>
          <w:rFonts w:ascii="Segoe Pro" w:hAnsi="Segoe Pro"/>
          <w:iCs/>
          <w:sz w:val="21"/>
          <w:szCs w:val="21"/>
        </w:rPr>
        <w:t>es conseillères et conseillers scolaires participeront aux</w:t>
      </w:r>
      <w:r>
        <w:rPr>
          <w:rFonts w:ascii="Segoe Pro" w:hAnsi="Segoe Pro"/>
          <w:iCs/>
          <w:sz w:val="21"/>
          <w:szCs w:val="21"/>
        </w:rPr>
        <w:t xml:space="preserve"> cérémonies des finissants dans les écoles secondaires de leur zone respective. Ils seront accompagnés d’un membre des cadres supérieurs. Ils auront l’occasion de témoigner de la vision du CSC Nouvelon : </w:t>
      </w:r>
      <w:r w:rsidRPr="00B7587B">
        <w:rPr>
          <w:rFonts w:ascii="Segoe Pro" w:hAnsi="Segoe Pro"/>
          <w:i/>
          <w:sz w:val="21"/>
          <w:szCs w:val="21"/>
        </w:rPr>
        <w:t xml:space="preserve">Des élèves </w:t>
      </w:r>
      <w:r w:rsidR="00183C9E" w:rsidRPr="00B7587B">
        <w:rPr>
          <w:rFonts w:ascii="Segoe Pro" w:hAnsi="Segoe Pro"/>
          <w:i/>
          <w:sz w:val="21"/>
          <w:szCs w:val="21"/>
        </w:rPr>
        <w:t>épanouis fiers d’être catholiques et francophones prêts à prendre leur place dans la société.</w:t>
      </w:r>
    </w:p>
    <w:sectPr w:rsidR="00603FEA" w:rsidRPr="00B7587B" w:rsidSect="008C6104">
      <w:headerReference w:type="default" r:id="rId16"/>
      <w:headerReference w:type="first" r:id="rId17"/>
      <w:pgSz w:w="12240" w:h="15840"/>
      <w:pgMar w:top="2127" w:right="616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B774C" w14:textId="77777777" w:rsidR="00CA5C14" w:rsidRDefault="00CA5C14">
      <w:r>
        <w:separator/>
      </w:r>
    </w:p>
  </w:endnote>
  <w:endnote w:type="continuationSeparator" w:id="0">
    <w:p w14:paraId="5E6D6B82" w14:textId="77777777" w:rsidR="00CA5C14" w:rsidRDefault="00CA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05558" w14:textId="77777777" w:rsidR="00CA5C14" w:rsidRDefault="00CA5C14">
      <w:r>
        <w:separator/>
      </w:r>
    </w:p>
  </w:footnote>
  <w:footnote w:type="continuationSeparator" w:id="0">
    <w:p w14:paraId="5D038909" w14:textId="77777777" w:rsidR="00CA5C14" w:rsidRDefault="00CA5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1D8C9" w14:textId="3AF1275D" w:rsidR="00A31974" w:rsidRPr="005F0E48" w:rsidRDefault="00A31974" w:rsidP="005F0E48">
    <w:pPr>
      <w:pStyle w:val="En-tte"/>
      <w:ind w:left="-5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4AF81" w14:textId="77777777" w:rsidR="008C6104" w:rsidRDefault="008C6104" w:rsidP="005E070F">
    <w:pPr>
      <w:pStyle w:val="En-tte"/>
      <w:ind w:left="-900"/>
    </w:pPr>
    <w:r>
      <w:rPr>
        <w:noProof/>
        <w:lang w:val="fr-FR" w:eastAsia="fr-FR"/>
      </w:rPr>
      <w:drawing>
        <wp:anchor distT="0" distB="0" distL="114300" distR="114300" simplePos="0" relativeHeight="251657728" behindDoc="1" locked="0" layoutInCell="1" allowOverlap="1" wp14:anchorId="0131A9FC" wp14:editId="4CBC8B13">
          <wp:simplePos x="0" y="0"/>
          <wp:positionH relativeFrom="column">
            <wp:posOffset>-1343025</wp:posOffset>
          </wp:positionH>
          <wp:positionV relativeFrom="paragraph">
            <wp:posOffset>-638661</wp:posOffset>
          </wp:positionV>
          <wp:extent cx="7985125" cy="10333691"/>
          <wp:effectExtent l="0" t="0" r="0" b="0"/>
          <wp:wrapNone/>
          <wp:docPr id="28" name="Imag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125" cy="10333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D499B"/>
    <w:multiLevelType w:val="hybridMultilevel"/>
    <w:tmpl w:val="3FECA470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762A06"/>
    <w:multiLevelType w:val="hybridMultilevel"/>
    <w:tmpl w:val="06207E2C"/>
    <w:lvl w:ilvl="0" w:tplc="C5E6A056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2C5697"/>
        <w:sz w:val="32"/>
        <w:szCs w:val="32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24713A68"/>
    <w:multiLevelType w:val="hybridMultilevel"/>
    <w:tmpl w:val="E788EDB2"/>
    <w:lvl w:ilvl="0" w:tplc="5E8C8936">
      <w:start w:val="1"/>
      <w:numFmt w:val="bullet"/>
      <w:pStyle w:val="Style1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6" w15:restartNumberingAfterBreak="0">
    <w:nsid w:val="44DD22C7"/>
    <w:multiLevelType w:val="hybridMultilevel"/>
    <w:tmpl w:val="E6D8B468"/>
    <w:lvl w:ilvl="0" w:tplc="429CB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722C5BF0">
      <w:start w:val="1"/>
      <w:numFmt w:val="bullet"/>
      <w:lvlText w:val="o"/>
      <w:lvlJc w:val="left"/>
      <w:pPr>
        <w:ind w:left="1710" w:hanging="360"/>
      </w:pPr>
      <w:rPr>
        <w:rFonts w:ascii="Segoe Pro" w:hAnsi="Segoe Pro" w:cs="Courier New" w:hint="default"/>
        <w:color w:val="auto"/>
        <w:sz w:val="22"/>
        <w:szCs w:val="22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9DF241F"/>
    <w:multiLevelType w:val="hybridMultilevel"/>
    <w:tmpl w:val="DB1C4B10"/>
    <w:lvl w:ilvl="0" w:tplc="0C0C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8" w15:restartNumberingAfterBreak="0">
    <w:nsid w:val="4D0F0FE6"/>
    <w:multiLevelType w:val="hybridMultilevel"/>
    <w:tmpl w:val="D5221C06"/>
    <w:lvl w:ilvl="0" w:tplc="68BE9B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9C04A0"/>
    <w:multiLevelType w:val="hybridMultilevel"/>
    <w:tmpl w:val="7736D510"/>
    <w:lvl w:ilvl="0" w:tplc="43A6B1B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6ACD7B21"/>
    <w:multiLevelType w:val="hybridMultilevel"/>
    <w:tmpl w:val="F6804BB2"/>
    <w:lvl w:ilvl="0" w:tplc="5756039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B12FD"/>
    <w:multiLevelType w:val="hybridMultilevel"/>
    <w:tmpl w:val="C22248F2"/>
    <w:lvl w:ilvl="0" w:tplc="0C0C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2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97089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9033857">
    <w:abstractNumId w:val="5"/>
  </w:num>
  <w:num w:numId="3" w16cid:durableId="417094412">
    <w:abstractNumId w:val="12"/>
  </w:num>
  <w:num w:numId="4" w16cid:durableId="1061909155">
    <w:abstractNumId w:val="4"/>
  </w:num>
  <w:num w:numId="5" w16cid:durableId="1917861137">
    <w:abstractNumId w:val="10"/>
  </w:num>
  <w:num w:numId="6" w16cid:durableId="470056148">
    <w:abstractNumId w:val="2"/>
  </w:num>
  <w:num w:numId="7" w16cid:durableId="472257369">
    <w:abstractNumId w:val="1"/>
  </w:num>
  <w:num w:numId="8" w16cid:durableId="1574581173">
    <w:abstractNumId w:val="1"/>
  </w:num>
  <w:num w:numId="9" w16cid:durableId="67847472">
    <w:abstractNumId w:val="8"/>
  </w:num>
  <w:num w:numId="10" w16cid:durableId="401484669">
    <w:abstractNumId w:val="2"/>
  </w:num>
  <w:num w:numId="11" w16cid:durableId="534999321">
    <w:abstractNumId w:val="2"/>
  </w:num>
  <w:num w:numId="12" w16cid:durableId="1558276194">
    <w:abstractNumId w:val="2"/>
  </w:num>
  <w:num w:numId="13" w16cid:durableId="1656374971">
    <w:abstractNumId w:val="11"/>
  </w:num>
  <w:num w:numId="14" w16cid:durableId="205653025">
    <w:abstractNumId w:val="2"/>
  </w:num>
  <w:num w:numId="15" w16cid:durableId="859969497">
    <w:abstractNumId w:val="2"/>
  </w:num>
  <w:num w:numId="16" w16cid:durableId="1272856054">
    <w:abstractNumId w:val="2"/>
  </w:num>
  <w:num w:numId="17" w16cid:durableId="280889523">
    <w:abstractNumId w:val="2"/>
  </w:num>
  <w:num w:numId="18" w16cid:durableId="1258518364">
    <w:abstractNumId w:val="9"/>
  </w:num>
  <w:num w:numId="19" w16cid:durableId="2003654221">
    <w:abstractNumId w:val="2"/>
  </w:num>
  <w:num w:numId="20" w16cid:durableId="1112289169">
    <w:abstractNumId w:val="6"/>
  </w:num>
  <w:num w:numId="21" w16cid:durableId="982004598">
    <w:abstractNumId w:val="7"/>
  </w:num>
  <w:num w:numId="22" w16cid:durableId="3359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D3"/>
    <w:rsid w:val="000021FB"/>
    <w:rsid w:val="00012BCB"/>
    <w:rsid w:val="00030B86"/>
    <w:rsid w:val="00037E85"/>
    <w:rsid w:val="0004395F"/>
    <w:rsid w:val="0004731B"/>
    <w:rsid w:val="00060F10"/>
    <w:rsid w:val="00091A7E"/>
    <w:rsid w:val="000A1456"/>
    <w:rsid w:val="000C6381"/>
    <w:rsid w:val="000D66C9"/>
    <w:rsid w:val="000F5B1E"/>
    <w:rsid w:val="00102D98"/>
    <w:rsid w:val="00112310"/>
    <w:rsid w:val="00116302"/>
    <w:rsid w:val="00116D0F"/>
    <w:rsid w:val="00116F10"/>
    <w:rsid w:val="001172B6"/>
    <w:rsid w:val="0012256F"/>
    <w:rsid w:val="00130E6C"/>
    <w:rsid w:val="00157445"/>
    <w:rsid w:val="00157962"/>
    <w:rsid w:val="00161080"/>
    <w:rsid w:val="001627B0"/>
    <w:rsid w:val="001706FC"/>
    <w:rsid w:val="00174201"/>
    <w:rsid w:val="001771AD"/>
    <w:rsid w:val="00182073"/>
    <w:rsid w:val="00183C9E"/>
    <w:rsid w:val="001A2B36"/>
    <w:rsid w:val="001A50B2"/>
    <w:rsid w:val="001B2A63"/>
    <w:rsid w:val="001C5116"/>
    <w:rsid w:val="001C6874"/>
    <w:rsid w:val="001D1A66"/>
    <w:rsid w:val="001D7AAB"/>
    <w:rsid w:val="0021155B"/>
    <w:rsid w:val="0021255F"/>
    <w:rsid w:val="00217D39"/>
    <w:rsid w:val="00223101"/>
    <w:rsid w:val="00227418"/>
    <w:rsid w:val="00235003"/>
    <w:rsid w:val="00254327"/>
    <w:rsid w:val="002561A2"/>
    <w:rsid w:val="00256D31"/>
    <w:rsid w:val="00284AEA"/>
    <w:rsid w:val="00287659"/>
    <w:rsid w:val="002908C4"/>
    <w:rsid w:val="00292A4E"/>
    <w:rsid w:val="00293B0D"/>
    <w:rsid w:val="002B0E51"/>
    <w:rsid w:val="002D4A06"/>
    <w:rsid w:val="002D5988"/>
    <w:rsid w:val="00302A7D"/>
    <w:rsid w:val="003041FF"/>
    <w:rsid w:val="00305FF1"/>
    <w:rsid w:val="00306C11"/>
    <w:rsid w:val="0033648E"/>
    <w:rsid w:val="00363A68"/>
    <w:rsid w:val="00363CFB"/>
    <w:rsid w:val="003740AB"/>
    <w:rsid w:val="003775D5"/>
    <w:rsid w:val="003813F1"/>
    <w:rsid w:val="00392D90"/>
    <w:rsid w:val="00396AA5"/>
    <w:rsid w:val="003A52F5"/>
    <w:rsid w:val="003B3832"/>
    <w:rsid w:val="003B6CF3"/>
    <w:rsid w:val="003C692C"/>
    <w:rsid w:val="003D11BF"/>
    <w:rsid w:val="00421C81"/>
    <w:rsid w:val="00440E81"/>
    <w:rsid w:val="004426F1"/>
    <w:rsid w:val="00447E97"/>
    <w:rsid w:val="004521EA"/>
    <w:rsid w:val="004635E0"/>
    <w:rsid w:val="00475E1A"/>
    <w:rsid w:val="00476CBD"/>
    <w:rsid w:val="00476EF6"/>
    <w:rsid w:val="004812FC"/>
    <w:rsid w:val="00487BAD"/>
    <w:rsid w:val="00487C76"/>
    <w:rsid w:val="004A01A4"/>
    <w:rsid w:val="004A31FC"/>
    <w:rsid w:val="004B7BB3"/>
    <w:rsid w:val="004C0DAE"/>
    <w:rsid w:val="004C6EB2"/>
    <w:rsid w:val="004D60D6"/>
    <w:rsid w:val="004D6A42"/>
    <w:rsid w:val="004E363F"/>
    <w:rsid w:val="004E47F2"/>
    <w:rsid w:val="004F6E55"/>
    <w:rsid w:val="00504D99"/>
    <w:rsid w:val="00512046"/>
    <w:rsid w:val="00512E2F"/>
    <w:rsid w:val="00535744"/>
    <w:rsid w:val="00541018"/>
    <w:rsid w:val="00541BC4"/>
    <w:rsid w:val="0055181A"/>
    <w:rsid w:val="00553B03"/>
    <w:rsid w:val="005655FD"/>
    <w:rsid w:val="00571A67"/>
    <w:rsid w:val="00574147"/>
    <w:rsid w:val="00574AE4"/>
    <w:rsid w:val="00574F35"/>
    <w:rsid w:val="00585E24"/>
    <w:rsid w:val="005C0B7E"/>
    <w:rsid w:val="005C172F"/>
    <w:rsid w:val="005C21E8"/>
    <w:rsid w:val="005C6CB7"/>
    <w:rsid w:val="005E070F"/>
    <w:rsid w:val="005F0E48"/>
    <w:rsid w:val="00603FEA"/>
    <w:rsid w:val="00614D71"/>
    <w:rsid w:val="00620BA1"/>
    <w:rsid w:val="0062310E"/>
    <w:rsid w:val="0062541A"/>
    <w:rsid w:val="0063101A"/>
    <w:rsid w:val="00652B91"/>
    <w:rsid w:val="00653748"/>
    <w:rsid w:val="00653E6A"/>
    <w:rsid w:val="0065476C"/>
    <w:rsid w:val="00681DB1"/>
    <w:rsid w:val="00691724"/>
    <w:rsid w:val="00692D25"/>
    <w:rsid w:val="006937D2"/>
    <w:rsid w:val="00697BED"/>
    <w:rsid w:val="006A0A44"/>
    <w:rsid w:val="006A2A99"/>
    <w:rsid w:val="006A3D8F"/>
    <w:rsid w:val="006B68CF"/>
    <w:rsid w:val="006D3AC8"/>
    <w:rsid w:val="00701D7A"/>
    <w:rsid w:val="00707046"/>
    <w:rsid w:val="007174AB"/>
    <w:rsid w:val="00720127"/>
    <w:rsid w:val="00720E37"/>
    <w:rsid w:val="00724429"/>
    <w:rsid w:val="00726099"/>
    <w:rsid w:val="00750C0E"/>
    <w:rsid w:val="007547CE"/>
    <w:rsid w:val="0077208C"/>
    <w:rsid w:val="007877C6"/>
    <w:rsid w:val="0079335B"/>
    <w:rsid w:val="007A038E"/>
    <w:rsid w:val="007A581A"/>
    <w:rsid w:val="007A649B"/>
    <w:rsid w:val="007B3255"/>
    <w:rsid w:val="007C35FF"/>
    <w:rsid w:val="007D5C70"/>
    <w:rsid w:val="007E0707"/>
    <w:rsid w:val="007E0CFA"/>
    <w:rsid w:val="00812CD4"/>
    <w:rsid w:val="00812E06"/>
    <w:rsid w:val="008275F0"/>
    <w:rsid w:val="008338DD"/>
    <w:rsid w:val="00835534"/>
    <w:rsid w:val="008418D8"/>
    <w:rsid w:val="008429DF"/>
    <w:rsid w:val="0084348B"/>
    <w:rsid w:val="008546BA"/>
    <w:rsid w:val="00856680"/>
    <w:rsid w:val="008722BA"/>
    <w:rsid w:val="00886D6A"/>
    <w:rsid w:val="0089023E"/>
    <w:rsid w:val="00895178"/>
    <w:rsid w:val="008B6FCF"/>
    <w:rsid w:val="008C43BA"/>
    <w:rsid w:val="008C6104"/>
    <w:rsid w:val="008D3E69"/>
    <w:rsid w:val="008D5260"/>
    <w:rsid w:val="008F2D9A"/>
    <w:rsid w:val="008F47B1"/>
    <w:rsid w:val="00902250"/>
    <w:rsid w:val="00932C64"/>
    <w:rsid w:val="00933959"/>
    <w:rsid w:val="00934AE5"/>
    <w:rsid w:val="00940548"/>
    <w:rsid w:val="009409B0"/>
    <w:rsid w:val="0095165F"/>
    <w:rsid w:val="00951F90"/>
    <w:rsid w:val="00952FEC"/>
    <w:rsid w:val="0095321F"/>
    <w:rsid w:val="00954882"/>
    <w:rsid w:val="00995729"/>
    <w:rsid w:val="009A29F4"/>
    <w:rsid w:val="009A4684"/>
    <w:rsid w:val="009A67A4"/>
    <w:rsid w:val="009B24D6"/>
    <w:rsid w:val="009B513E"/>
    <w:rsid w:val="009C05EC"/>
    <w:rsid w:val="009E058F"/>
    <w:rsid w:val="009E4A9A"/>
    <w:rsid w:val="009E4B89"/>
    <w:rsid w:val="009E7BFB"/>
    <w:rsid w:val="00A00939"/>
    <w:rsid w:val="00A04086"/>
    <w:rsid w:val="00A13C90"/>
    <w:rsid w:val="00A31974"/>
    <w:rsid w:val="00A411E2"/>
    <w:rsid w:val="00A439D9"/>
    <w:rsid w:val="00A62251"/>
    <w:rsid w:val="00A806C1"/>
    <w:rsid w:val="00A86B62"/>
    <w:rsid w:val="00A90635"/>
    <w:rsid w:val="00A93CFA"/>
    <w:rsid w:val="00AC6FEE"/>
    <w:rsid w:val="00AD5063"/>
    <w:rsid w:val="00AF48F1"/>
    <w:rsid w:val="00B0321B"/>
    <w:rsid w:val="00B24AF7"/>
    <w:rsid w:val="00B26CD7"/>
    <w:rsid w:val="00B51427"/>
    <w:rsid w:val="00B745FE"/>
    <w:rsid w:val="00B751C5"/>
    <w:rsid w:val="00B7587B"/>
    <w:rsid w:val="00B77FBA"/>
    <w:rsid w:val="00B841A1"/>
    <w:rsid w:val="00B8422E"/>
    <w:rsid w:val="00B87083"/>
    <w:rsid w:val="00B904D9"/>
    <w:rsid w:val="00B943D4"/>
    <w:rsid w:val="00BA2950"/>
    <w:rsid w:val="00BA600F"/>
    <w:rsid w:val="00BA66CC"/>
    <w:rsid w:val="00BC4E58"/>
    <w:rsid w:val="00BC7519"/>
    <w:rsid w:val="00BD4EBC"/>
    <w:rsid w:val="00BD5A3B"/>
    <w:rsid w:val="00BD635B"/>
    <w:rsid w:val="00BE630F"/>
    <w:rsid w:val="00BF2AE4"/>
    <w:rsid w:val="00BF50BF"/>
    <w:rsid w:val="00C02105"/>
    <w:rsid w:val="00C056D3"/>
    <w:rsid w:val="00C2697A"/>
    <w:rsid w:val="00C30603"/>
    <w:rsid w:val="00C30F4B"/>
    <w:rsid w:val="00C3246E"/>
    <w:rsid w:val="00C326E0"/>
    <w:rsid w:val="00C54158"/>
    <w:rsid w:val="00C65107"/>
    <w:rsid w:val="00C675D3"/>
    <w:rsid w:val="00C74E36"/>
    <w:rsid w:val="00C75381"/>
    <w:rsid w:val="00C867B9"/>
    <w:rsid w:val="00C92A69"/>
    <w:rsid w:val="00CA5C14"/>
    <w:rsid w:val="00CB0477"/>
    <w:rsid w:val="00CB4E51"/>
    <w:rsid w:val="00CC0B60"/>
    <w:rsid w:val="00CC13CE"/>
    <w:rsid w:val="00CC705F"/>
    <w:rsid w:val="00CD2383"/>
    <w:rsid w:val="00CD723A"/>
    <w:rsid w:val="00D02DDF"/>
    <w:rsid w:val="00D11844"/>
    <w:rsid w:val="00D227A4"/>
    <w:rsid w:val="00D5115D"/>
    <w:rsid w:val="00D57523"/>
    <w:rsid w:val="00D67C1D"/>
    <w:rsid w:val="00D86956"/>
    <w:rsid w:val="00D95AEE"/>
    <w:rsid w:val="00DA457F"/>
    <w:rsid w:val="00DB1AE1"/>
    <w:rsid w:val="00DD3C76"/>
    <w:rsid w:val="00DF01B9"/>
    <w:rsid w:val="00DF079E"/>
    <w:rsid w:val="00E02825"/>
    <w:rsid w:val="00E123E0"/>
    <w:rsid w:val="00E12823"/>
    <w:rsid w:val="00E341B3"/>
    <w:rsid w:val="00E36DDA"/>
    <w:rsid w:val="00E4297D"/>
    <w:rsid w:val="00E51565"/>
    <w:rsid w:val="00E57868"/>
    <w:rsid w:val="00E60535"/>
    <w:rsid w:val="00E638DC"/>
    <w:rsid w:val="00E6516F"/>
    <w:rsid w:val="00E72A9C"/>
    <w:rsid w:val="00E937F4"/>
    <w:rsid w:val="00E976CA"/>
    <w:rsid w:val="00EA7D5E"/>
    <w:rsid w:val="00EB612E"/>
    <w:rsid w:val="00EC1CB1"/>
    <w:rsid w:val="00EC2760"/>
    <w:rsid w:val="00ED5A86"/>
    <w:rsid w:val="00EF0EFE"/>
    <w:rsid w:val="00EF2F5E"/>
    <w:rsid w:val="00F023A2"/>
    <w:rsid w:val="00F0450D"/>
    <w:rsid w:val="00F10804"/>
    <w:rsid w:val="00F10A81"/>
    <w:rsid w:val="00F2047C"/>
    <w:rsid w:val="00F32D40"/>
    <w:rsid w:val="00F56789"/>
    <w:rsid w:val="00F608D3"/>
    <w:rsid w:val="00F62225"/>
    <w:rsid w:val="00F77763"/>
    <w:rsid w:val="00F81AFD"/>
    <w:rsid w:val="00F9798F"/>
    <w:rsid w:val="00FB4F78"/>
    <w:rsid w:val="00FC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728CD"/>
  <w15:docId w15:val="{A01516AA-60C2-4A1D-86CC-C8C289B1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6C9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C056D3"/>
    <w:pPr>
      <w:spacing w:before="160"/>
      <w:ind w:left="-576"/>
      <w:jc w:val="center"/>
      <w:outlineLvl w:val="0"/>
    </w:pPr>
    <w:rPr>
      <w:rFonts w:ascii="Segoe" w:hAnsi="Segoe" w:cs="Segoe UI"/>
      <w:b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Hyperlien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C056D3"/>
    <w:rPr>
      <w:rFonts w:ascii="Segoe" w:hAnsi="Segoe" w:cs="Segoe UI"/>
      <w:b/>
      <w:sz w:val="30"/>
      <w:szCs w:val="30"/>
      <w:lang w:val="fr-CA" w:eastAsia="fr-CA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paragraph" w:styleId="Paragraphedeliste">
    <w:name w:val="List Paragraph"/>
    <w:basedOn w:val="Normal"/>
    <w:link w:val="ParagraphedelisteCar"/>
    <w:uiPriority w:val="34"/>
    <w:qFormat/>
    <w:rsid w:val="00C056D3"/>
    <w:pPr>
      <w:autoSpaceDE w:val="0"/>
      <w:autoSpaceDN w:val="0"/>
      <w:adjustRightInd w:val="0"/>
      <w:spacing w:before="240" w:after="240"/>
      <w:ind w:left="-900" w:right="464"/>
    </w:pPr>
    <w:rPr>
      <w:rFonts w:ascii="Segoe" w:hAnsi="Segoe" w:cs="Arial"/>
      <w:sz w:val="22"/>
      <w:szCs w:val="22"/>
    </w:rPr>
  </w:style>
  <w:style w:type="character" w:customStyle="1" w:styleId="st">
    <w:name w:val="st"/>
    <w:basedOn w:val="Policepardfaut"/>
    <w:rsid w:val="00812E06"/>
  </w:style>
  <w:style w:type="character" w:styleId="Mentionnonrsolue">
    <w:name w:val="Unresolved Mention"/>
    <w:basedOn w:val="Policepardfaut"/>
    <w:uiPriority w:val="99"/>
    <w:semiHidden/>
    <w:unhideWhenUsed/>
    <w:rsid w:val="008C6104"/>
    <w:rPr>
      <w:color w:val="605E5C"/>
      <w:shd w:val="clear" w:color="auto" w:fill="E1DFDD"/>
    </w:rPr>
  </w:style>
  <w:style w:type="paragraph" w:customStyle="1" w:styleId="Style1">
    <w:name w:val="Style1"/>
    <w:basedOn w:val="Paragraphedeliste"/>
    <w:link w:val="Style1Car"/>
    <w:qFormat/>
    <w:rsid w:val="00C056D3"/>
    <w:pPr>
      <w:numPr>
        <w:numId w:val="6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C056D3"/>
    <w:rPr>
      <w:rFonts w:ascii="Segoe" w:hAnsi="Segoe" w:cs="Arial"/>
      <w:sz w:val="22"/>
      <w:szCs w:val="22"/>
      <w:lang w:val="fr-CA" w:eastAsia="fr-CA"/>
    </w:rPr>
  </w:style>
  <w:style w:type="character" w:customStyle="1" w:styleId="Style1Car">
    <w:name w:val="Style1 Car"/>
    <w:basedOn w:val="ParagraphedelisteCar"/>
    <w:link w:val="Style1"/>
    <w:rsid w:val="00C056D3"/>
    <w:rPr>
      <w:rFonts w:ascii="Segoe" w:hAnsi="Segoe" w:cs="Arial"/>
      <w:sz w:val="22"/>
      <w:szCs w:val="22"/>
      <w:lang w:val="fr-CA" w:eastAsia="fr-CA"/>
    </w:rPr>
  </w:style>
  <w:style w:type="paragraph" w:customStyle="1" w:styleId="StyleStyle1Segoe-Bold">
    <w:name w:val="Style Style1 + Segoe-Bold"/>
    <w:basedOn w:val="Style1"/>
    <w:autoRedefine/>
    <w:rsid w:val="00BD635B"/>
    <w:pPr>
      <w:spacing w:after="0"/>
      <w:ind w:left="-187" w:right="461"/>
    </w:pPr>
    <w:rPr>
      <w:rFonts w:ascii="Segoe-Bold" w:hAnsi="Segoe-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nouvelon.ca/doc/DA/GOU01_00.docx" TargetMode="External"/><Relationship Id="rId13" Type="http://schemas.openxmlformats.org/officeDocument/2006/relationships/hyperlink" Target="https://docs.nouvelon.ca/doc/DA/GOU27_00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nouvelon.ca/doc/DA/GOU22_00.doc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nouvelon.ca/doc/DA/GOU17_00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nouvelon.ca/doc/DA/GOU41_00.docx" TargetMode="External"/><Relationship Id="rId10" Type="http://schemas.openxmlformats.org/officeDocument/2006/relationships/hyperlink" Target="https://docs.nouvelon.ca/doc/DA/GOU10_00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nouvelon.ca/doc/DA/GOU02_00.docx" TargetMode="External"/><Relationship Id="rId14" Type="http://schemas.openxmlformats.org/officeDocument/2006/relationships/hyperlink" Target="http://docs.nouvelon.ca/doc/DA/GOU39_00.doc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raine.mainville\Desktop\Gabarit_Faits_saillants_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E368-DB47-462A-B1D2-CCCD7E51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Gabarit_Faits_saillants_2</Template>
  <TotalTime>14</TotalTime>
  <Pages>1</Pages>
  <Words>285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Faits saillants de la réunion du Conseil du</vt:lpstr>
      <vt:lpstr>Titre</vt:lpstr>
    </vt:vector>
  </TitlesOfParts>
  <Company>CSC Nouvelon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Faits saillants</dc:subject>
  <dc:creator>Conseil scolaire catholique Nouvelon</dc:creator>
  <cp:keywords>Faits saillants</cp:keywords>
  <cp:lastModifiedBy>Lorraine Mainville</cp:lastModifiedBy>
  <cp:revision>29</cp:revision>
  <cp:lastPrinted>2020-12-07T13:38:00Z</cp:lastPrinted>
  <dcterms:created xsi:type="dcterms:W3CDTF">2021-12-06T14:26:00Z</dcterms:created>
  <dcterms:modified xsi:type="dcterms:W3CDTF">2024-05-29T19:56:00Z</dcterms:modified>
</cp:coreProperties>
</file>