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59A4A676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AF79F9">
        <w:rPr>
          <w:rStyle w:val="usercontent"/>
          <w:rFonts w:ascii="Segoe Pro" w:hAnsi="Segoe Pro"/>
          <w:color w:val="2C5697"/>
        </w:rPr>
        <w:t xml:space="preserve">22 </w:t>
      </w:r>
      <w:r w:rsidR="003F281E">
        <w:rPr>
          <w:rStyle w:val="usercontent"/>
          <w:rFonts w:ascii="Segoe Pro" w:hAnsi="Segoe Pro"/>
          <w:color w:val="2C5697"/>
        </w:rPr>
        <w:t>février</w:t>
      </w:r>
      <w:r w:rsidR="004426F1">
        <w:rPr>
          <w:rStyle w:val="usercontent"/>
          <w:rFonts w:ascii="Segoe Pro" w:hAnsi="Segoe Pro"/>
          <w:color w:val="2C5697"/>
        </w:rPr>
        <w:t xml:space="preserve"> 202</w:t>
      </w:r>
      <w:r w:rsidR="00653E6A">
        <w:rPr>
          <w:rStyle w:val="usercontent"/>
          <w:rFonts w:ascii="Segoe Pro" w:hAnsi="Segoe Pro"/>
          <w:color w:val="2C5697"/>
        </w:rPr>
        <w:t>2</w:t>
      </w:r>
    </w:p>
    <w:p w14:paraId="2DC8B725" w14:textId="2B653421" w:rsidR="00C056D3" w:rsidRPr="00C77C7B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C77C7B">
        <w:rPr>
          <w:rFonts w:ascii="Segoe Pro" w:hAnsi="Segoe Pro"/>
        </w:rPr>
        <w:t>Le Conseil scolaire catholique Nouvelon a tenu une réunion ordinaire le</w:t>
      </w:r>
      <w:r w:rsidR="00116B5D" w:rsidRPr="00C77C7B">
        <w:rPr>
          <w:rFonts w:ascii="Segoe Pro" w:hAnsi="Segoe Pro"/>
        </w:rPr>
        <w:t xml:space="preserve"> 22 février </w:t>
      </w:r>
      <w:r w:rsidR="00BD635B" w:rsidRPr="00C77C7B">
        <w:rPr>
          <w:rFonts w:ascii="Segoe Pro" w:hAnsi="Segoe Pro"/>
        </w:rPr>
        <w:t>202</w:t>
      </w:r>
      <w:r w:rsidR="00653E6A" w:rsidRPr="00C77C7B">
        <w:rPr>
          <w:rFonts w:ascii="Segoe Pro" w:hAnsi="Segoe Pro"/>
        </w:rPr>
        <w:t>2</w:t>
      </w:r>
      <w:r w:rsidR="00BD635B" w:rsidRPr="00C77C7B">
        <w:rPr>
          <w:rFonts w:ascii="Segoe Pro" w:hAnsi="Segoe Pro"/>
        </w:rPr>
        <w:t>.</w:t>
      </w:r>
      <w:r w:rsidRPr="00C77C7B">
        <w:rPr>
          <w:rFonts w:ascii="Segoe Pro" w:hAnsi="Segoe Pro"/>
        </w:rPr>
        <w:t xml:space="preserve"> Voici </w:t>
      </w:r>
      <w:r w:rsidR="004F6E55" w:rsidRPr="00C77C7B">
        <w:rPr>
          <w:rFonts w:ascii="Segoe Pro" w:hAnsi="Segoe Pro"/>
        </w:rPr>
        <w:t>le</w:t>
      </w:r>
      <w:r w:rsidR="00BC7519" w:rsidRPr="00C77C7B">
        <w:rPr>
          <w:rFonts w:ascii="Segoe Pro" w:hAnsi="Segoe Pro"/>
        </w:rPr>
        <w:t>s</w:t>
      </w:r>
      <w:r w:rsidRPr="00C77C7B">
        <w:rPr>
          <w:rFonts w:ascii="Segoe Pro" w:hAnsi="Segoe Pro"/>
        </w:rPr>
        <w:t xml:space="preserve"> fait</w:t>
      </w:r>
      <w:r w:rsidR="00BC7519" w:rsidRPr="00C77C7B">
        <w:rPr>
          <w:rFonts w:ascii="Segoe Pro" w:hAnsi="Segoe Pro"/>
        </w:rPr>
        <w:t>s</w:t>
      </w:r>
      <w:r w:rsidRPr="00C77C7B">
        <w:rPr>
          <w:rFonts w:ascii="Segoe Pro" w:hAnsi="Segoe Pro"/>
        </w:rPr>
        <w:t xml:space="preserve"> saillant</w:t>
      </w:r>
      <w:r w:rsidR="00BC7519" w:rsidRPr="00C77C7B">
        <w:rPr>
          <w:rFonts w:ascii="Segoe Pro" w:hAnsi="Segoe Pro"/>
        </w:rPr>
        <w:t>s</w:t>
      </w:r>
      <w:r w:rsidRPr="00C77C7B">
        <w:rPr>
          <w:rFonts w:ascii="Segoe Pro" w:hAnsi="Segoe Pro"/>
        </w:rPr>
        <w:t xml:space="preserve"> de cette séance publique :</w:t>
      </w:r>
    </w:p>
    <w:bookmarkEnd w:id="0"/>
    <w:bookmarkEnd w:id="1"/>
    <w:p w14:paraId="0CEC9416" w14:textId="2A88B372" w:rsidR="00C77C7B" w:rsidRPr="00C77C7B" w:rsidRDefault="00C77C7B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</w:rPr>
      </w:pPr>
      <w:r w:rsidRPr="00C77C7B">
        <w:t>L’</w:t>
      </w:r>
      <w:r w:rsidRPr="00C77C7B">
        <w:t>entente de principe avec les associations de directions et directions adjointe</w:t>
      </w:r>
      <w:r w:rsidRPr="00C77C7B">
        <w:t>s</w:t>
      </w:r>
      <w:r w:rsidRPr="00C77C7B">
        <w:t xml:space="preserve"> a été approuvée par toutes les parties centrales et acceptée par la Couronne.</w:t>
      </w:r>
    </w:p>
    <w:p w14:paraId="0CB712E1" w14:textId="3D8AB272" w:rsidR="00116B5D" w:rsidRPr="00C77C7B" w:rsidRDefault="00116B5D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</w:rPr>
      </w:pPr>
      <w:r w:rsidRPr="00C77C7B">
        <w:rPr>
          <w:rFonts w:ascii="Segoe Pro" w:hAnsi="Segoe Pro"/>
          <w:iCs/>
        </w:rPr>
        <w:t>Le Conseil approuve les calendriers scolaires 2022-2023 pour le district d’Algoma et les districts de Sudbury et Manitoulin.</w:t>
      </w:r>
    </w:p>
    <w:p w14:paraId="23E18096" w14:textId="00A31DB3" w:rsidR="00116B5D" w:rsidRPr="00C77C7B" w:rsidRDefault="00116B5D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</w:rPr>
      </w:pPr>
      <w:r w:rsidRPr="00C77C7B">
        <w:rPr>
          <w:rFonts w:ascii="Segoe Pro" w:hAnsi="Segoe Pro"/>
          <w:iCs/>
        </w:rPr>
        <w:t xml:space="preserve">Le Conseil ratifie l’Entente de services négociée entre le Conseil scolaire de district catholique du Nouvel-Ontario et la </w:t>
      </w:r>
      <w:r w:rsidRPr="00C77C7B">
        <w:rPr>
          <w:rFonts w:ascii="Segoe Pro" w:hAnsi="Segoe Pro"/>
          <w:iCs/>
          <w:lang w:val="en-US"/>
        </w:rPr>
        <w:t>Mississauga First Nation</w:t>
      </w:r>
      <w:r w:rsidRPr="00C77C7B">
        <w:rPr>
          <w:rFonts w:ascii="Segoe Pro" w:hAnsi="Segoe Pro"/>
          <w:iCs/>
        </w:rPr>
        <w:t>, signée le 8 décembre 2021.</w:t>
      </w:r>
    </w:p>
    <w:p w14:paraId="2C687C5A" w14:textId="0B1AF2CE" w:rsidR="00724429" w:rsidRPr="00C77C7B" w:rsidRDefault="0072442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</w:rPr>
      </w:pPr>
      <w:r w:rsidRPr="00C77C7B">
        <w:rPr>
          <w:rFonts w:ascii="Segoe Pro" w:hAnsi="Segoe Pro"/>
          <w:iCs/>
        </w:rPr>
        <w:t>Les politiques suivantes ont été adoptées selon le cycle annuel de révision</w:t>
      </w:r>
      <w:r w:rsidR="00CB0477" w:rsidRPr="00C77C7B">
        <w:rPr>
          <w:rFonts w:ascii="Segoe Pro" w:hAnsi="Segoe Pro"/>
          <w:iCs/>
        </w:rPr>
        <w:t xml:space="preserve"> </w:t>
      </w:r>
      <w:r w:rsidRPr="00C77C7B">
        <w:rPr>
          <w:rFonts w:ascii="Segoe Pro" w:hAnsi="Segoe Pro"/>
          <w:iCs/>
        </w:rPr>
        <w:t>:</w:t>
      </w:r>
    </w:p>
    <w:p w14:paraId="5CE3CD1D" w14:textId="33579C0C" w:rsidR="00C77C7B" w:rsidRPr="00C77C7B" w:rsidRDefault="00F5758F" w:rsidP="00C77C7B">
      <w:pPr>
        <w:widowControl w:val="0"/>
        <w:numPr>
          <w:ilvl w:val="1"/>
          <w:numId w:val="20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left="360" w:right="-684"/>
        <w:rPr>
          <w:rFonts w:ascii="Segoe Pro" w:hAnsi="Segoe Pro"/>
          <w:b/>
          <w:bCs/>
          <w:sz w:val="22"/>
          <w:szCs w:val="22"/>
        </w:rPr>
      </w:pPr>
      <w:hyperlink r:id="rId8" w:history="1">
        <w:r w:rsidR="00724429" w:rsidRPr="00C77C7B">
          <w:rPr>
            <w:rFonts w:ascii="Segoe Pro" w:hAnsi="Segoe Pro"/>
            <w:b/>
            <w:bCs/>
            <w:color w:val="0000FF"/>
            <w:sz w:val="22"/>
            <w:szCs w:val="22"/>
            <w:u w:val="single"/>
          </w:rPr>
          <w:t xml:space="preserve">GOU </w:t>
        </w:r>
      </w:hyperlink>
      <w:hyperlink r:id="rId9" w:history="1">
        <w:r w:rsidR="00C77C7B" w:rsidRPr="00C77C7B">
          <w:rPr>
            <w:rFonts w:ascii="Segoe Pro" w:hAnsi="Segoe Pro"/>
            <w:b/>
            <w:bCs/>
            <w:color w:val="0000FF"/>
            <w:sz w:val="22"/>
            <w:szCs w:val="22"/>
            <w:u w:val="single"/>
          </w:rPr>
          <w:t>18.0 Délégation de pouvoirs</w:t>
        </w:r>
      </w:hyperlink>
    </w:p>
    <w:p w14:paraId="2A40CBF8" w14:textId="77777777" w:rsidR="00C77C7B" w:rsidRPr="00C77C7B" w:rsidRDefault="00C77C7B" w:rsidP="00C77C7B">
      <w:pPr>
        <w:widowControl w:val="0"/>
        <w:numPr>
          <w:ilvl w:val="1"/>
          <w:numId w:val="20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left="360" w:right="-684"/>
        <w:rPr>
          <w:rFonts w:ascii="Segoe Pro" w:hAnsi="Segoe Pro"/>
          <w:b/>
          <w:bCs/>
          <w:sz w:val="22"/>
          <w:szCs w:val="22"/>
        </w:rPr>
      </w:pPr>
      <w:hyperlink r:id="rId10" w:history="1">
        <w:r w:rsidRPr="00C77C7B">
          <w:rPr>
            <w:rFonts w:ascii="Segoe Pro" w:hAnsi="Segoe Pro"/>
            <w:b/>
            <w:bCs/>
            <w:color w:val="0000FF"/>
            <w:sz w:val="22"/>
            <w:szCs w:val="22"/>
            <w:u w:val="single"/>
          </w:rPr>
          <w:t>GOU 19.0 Rôle et responsabilités de la direction de l’éducation</w:t>
        </w:r>
      </w:hyperlink>
    </w:p>
    <w:p w14:paraId="12DDBB4B" w14:textId="77777777" w:rsidR="00C77C7B" w:rsidRPr="00C77C7B" w:rsidRDefault="00C77C7B" w:rsidP="00C77C7B">
      <w:pPr>
        <w:widowControl w:val="0"/>
        <w:numPr>
          <w:ilvl w:val="1"/>
          <w:numId w:val="20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left="360" w:right="-684"/>
        <w:rPr>
          <w:rFonts w:ascii="Segoe Pro" w:hAnsi="Segoe Pro"/>
          <w:b/>
          <w:bCs/>
          <w:sz w:val="22"/>
          <w:szCs w:val="22"/>
        </w:rPr>
      </w:pPr>
      <w:hyperlink r:id="rId11" w:history="1">
        <w:r w:rsidRPr="00C77C7B">
          <w:rPr>
            <w:rFonts w:ascii="Segoe Pro" w:hAnsi="Segoe Pro"/>
            <w:b/>
            <w:bCs/>
            <w:color w:val="0000FF"/>
            <w:sz w:val="22"/>
            <w:szCs w:val="22"/>
            <w:u w:val="single"/>
          </w:rPr>
          <w:t>GOU 20.0 Embauche de la direction de l’éducation</w:t>
        </w:r>
      </w:hyperlink>
    </w:p>
    <w:p w14:paraId="35C2E6E3" w14:textId="77777777" w:rsidR="00C77C7B" w:rsidRPr="00C77C7B" w:rsidRDefault="00C77C7B" w:rsidP="00C77C7B">
      <w:pPr>
        <w:widowControl w:val="0"/>
        <w:numPr>
          <w:ilvl w:val="1"/>
          <w:numId w:val="20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left="360" w:right="-684"/>
        <w:rPr>
          <w:rFonts w:ascii="Segoe Pro" w:hAnsi="Segoe Pro"/>
          <w:b/>
          <w:bCs/>
          <w:sz w:val="22"/>
          <w:szCs w:val="22"/>
        </w:rPr>
      </w:pPr>
      <w:hyperlink r:id="rId12" w:history="1">
        <w:r w:rsidRPr="00C77C7B">
          <w:rPr>
            <w:rFonts w:ascii="Segoe Pro" w:hAnsi="Segoe Pro"/>
            <w:b/>
            <w:bCs/>
            <w:color w:val="0000FF"/>
            <w:sz w:val="22"/>
            <w:szCs w:val="22"/>
            <w:u w:val="single"/>
          </w:rPr>
          <w:t>GOU 21.0 Évaluation du rendement de la direction de l’éducation</w:t>
        </w:r>
      </w:hyperlink>
    </w:p>
    <w:p w14:paraId="0C792932" w14:textId="77777777" w:rsidR="00C77C7B" w:rsidRPr="00C77C7B" w:rsidRDefault="00C77C7B" w:rsidP="00C77C7B">
      <w:pPr>
        <w:widowControl w:val="0"/>
        <w:numPr>
          <w:ilvl w:val="1"/>
          <w:numId w:val="20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left="360" w:right="-684"/>
        <w:rPr>
          <w:rFonts w:ascii="Segoe Pro" w:hAnsi="Segoe Pro"/>
          <w:b/>
          <w:bCs/>
          <w:sz w:val="22"/>
          <w:szCs w:val="22"/>
        </w:rPr>
      </w:pPr>
      <w:hyperlink r:id="rId13" w:history="1">
        <w:r w:rsidRPr="00C77C7B">
          <w:rPr>
            <w:rFonts w:ascii="Segoe Pro" w:hAnsi="Segoe Pro"/>
            <w:b/>
            <w:bCs/>
            <w:color w:val="0000FF"/>
            <w:sz w:val="22"/>
            <w:szCs w:val="22"/>
            <w:u w:val="single"/>
          </w:rPr>
          <w:t>GOU 25.0 Calendrier scolaire</w:t>
        </w:r>
      </w:hyperlink>
    </w:p>
    <w:p w14:paraId="64577CC8" w14:textId="37954A2A" w:rsidR="00C77C7B" w:rsidRPr="00C77C7B" w:rsidRDefault="00C77C7B" w:rsidP="00C77C7B">
      <w:pPr>
        <w:widowControl w:val="0"/>
        <w:numPr>
          <w:ilvl w:val="1"/>
          <w:numId w:val="20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left="360" w:right="-684"/>
        <w:rPr>
          <w:rStyle w:val="Lienhypertexte"/>
          <w:rFonts w:ascii="Segoe Pro" w:hAnsi="Segoe Pro"/>
          <w:b/>
          <w:bCs/>
          <w:sz w:val="22"/>
          <w:szCs w:val="22"/>
        </w:rPr>
      </w:pPr>
      <w:r w:rsidRPr="00C77C7B">
        <w:rPr>
          <w:rFonts w:ascii="Segoe Pro" w:hAnsi="Segoe Pro"/>
          <w:b/>
          <w:bCs/>
          <w:color w:val="0000FF"/>
          <w:sz w:val="22"/>
          <w:szCs w:val="22"/>
        </w:rPr>
        <w:fldChar w:fldCharType="begin"/>
      </w:r>
      <w:r w:rsidR="002A2086">
        <w:rPr>
          <w:rFonts w:ascii="Segoe Pro" w:hAnsi="Segoe Pro"/>
          <w:b/>
          <w:bCs/>
          <w:color w:val="0000FF"/>
          <w:sz w:val="22"/>
          <w:szCs w:val="22"/>
        </w:rPr>
        <w:instrText>HYPERLINK "http://docs.nouvelon.ca/doc/DA/GOU28_00.docx" \o "Politique d'éducation de la petite enfance"</w:instrText>
      </w:r>
      <w:r w:rsidR="002A2086" w:rsidRPr="00C77C7B">
        <w:rPr>
          <w:rFonts w:ascii="Segoe Pro" w:hAnsi="Segoe Pro"/>
          <w:b/>
          <w:bCs/>
          <w:color w:val="0000FF"/>
          <w:sz w:val="22"/>
          <w:szCs w:val="22"/>
        </w:rPr>
      </w:r>
      <w:r w:rsidRPr="00C77C7B">
        <w:rPr>
          <w:rFonts w:ascii="Segoe Pro" w:hAnsi="Segoe Pro"/>
          <w:b/>
          <w:bCs/>
          <w:color w:val="0000FF"/>
          <w:sz w:val="22"/>
          <w:szCs w:val="22"/>
        </w:rPr>
        <w:fldChar w:fldCharType="separate"/>
      </w:r>
      <w:r w:rsidRPr="00C77C7B">
        <w:rPr>
          <w:rStyle w:val="Lienhypertexte"/>
          <w:rFonts w:ascii="Segoe Pro" w:hAnsi="Segoe Pro"/>
          <w:b/>
          <w:bCs/>
          <w:sz w:val="22"/>
          <w:szCs w:val="22"/>
        </w:rPr>
        <w:t>GOU 28.0 Éducation de la petite enfance</w:t>
      </w:r>
    </w:p>
    <w:p w14:paraId="44554BF9" w14:textId="6981108A" w:rsidR="00A62251" w:rsidRPr="00C77C7B" w:rsidRDefault="00C77C7B" w:rsidP="00A6225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</w:rPr>
      </w:pPr>
      <w:r w:rsidRPr="00C77C7B">
        <w:rPr>
          <w:rFonts w:ascii="Segoe Pro" w:hAnsi="Segoe Pro" w:cs="Times New Roman"/>
          <w:b/>
          <w:bCs/>
          <w:color w:val="0000FF"/>
        </w:rPr>
        <w:fldChar w:fldCharType="end"/>
      </w:r>
      <w:r w:rsidR="00F81AFD" w:rsidRPr="00C77C7B">
        <w:rPr>
          <w:rFonts w:ascii="Segoe Pro" w:hAnsi="Segoe Pro"/>
          <w:iCs/>
        </w:rPr>
        <w:t xml:space="preserve">Le bulletin #NouvelonEnAction </w:t>
      </w:r>
      <w:r w:rsidR="00116B5D" w:rsidRPr="00C77C7B">
        <w:rPr>
          <w:rFonts w:ascii="Segoe Pro" w:hAnsi="Segoe Pro"/>
          <w:iCs/>
        </w:rPr>
        <w:t>–</w:t>
      </w:r>
      <w:r w:rsidR="003041FF" w:rsidRPr="00C77C7B">
        <w:rPr>
          <w:rFonts w:ascii="Segoe Pro" w:hAnsi="Segoe Pro"/>
          <w:iCs/>
        </w:rPr>
        <w:t xml:space="preserve"> </w:t>
      </w:r>
      <w:r w:rsidR="00116B5D" w:rsidRPr="00C77C7B">
        <w:rPr>
          <w:rFonts w:ascii="Segoe Pro" w:hAnsi="Segoe Pro"/>
          <w:iCs/>
        </w:rPr>
        <w:t>février 2022</w:t>
      </w:r>
      <w:r w:rsidR="003041FF" w:rsidRPr="00C77C7B">
        <w:rPr>
          <w:rFonts w:ascii="Segoe Pro" w:hAnsi="Segoe Pro"/>
          <w:iCs/>
        </w:rPr>
        <w:t xml:space="preserve"> </w:t>
      </w:r>
      <w:r w:rsidR="00F81AFD" w:rsidRPr="00C77C7B">
        <w:rPr>
          <w:rFonts w:ascii="Segoe Pro" w:hAnsi="Segoe Pro"/>
          <w:iCs/>
        </w:rPr>
        <w:t>souligne le Fruit de l’Esprit</w:t>
      </w:r>
      <w:r w:rsidR="002C2C88">
        <w:rPr>
          <w:rFonts w:ascii="Segoe Pro" w:hAnsi="Segoe Pro"/>
          <w:iCs/>
        </w:rPr>
        <w:t xml:space="preserve"> : </w:t>
      </w:r>
      <w:r w:rsidR="00116B5D" w:rsidRPr="00C77C7B">
        <w:rPr>
          <w:rFonts w:ascii="Segoe Pro" w:hAnsi="Segoe Pro"/>
          <w:iCs/>
        </w:rPr>
        <w:t>Amour</w:t>
      </w:r>
      <w:r w:rsidR="00F81AFD" w:rsidRPr="00C77C7B">
        <w:rPr>
          <w:rFonts w:ascii="Segoe Pro" w:hAnsi="Segoe Pro"/>
          <w:iCs/>
        </w:rPr>
        <w:t xml:space="preserve">. </w:t>
      </w:r>
      <w:hyperlink r:id="rId14" w:tooltip="Vidéo du fruit de l'Amour" w:history="1">
        <w:r w:rsidR="003041FF" w:rsidRPr="00C77C7B">
          <w:rPr>
            <w:rStyle w:val="Lienhypertexte"/>
            <w:rFonts w:ascii="Segoe Pro" w:hAnsi="Segoe Pro"/>
            <w:iCs/>
          </w:rPr>
          <w:t>Découvrez</w:t>
        </w:r>
        <w:r w:rsidR="00F81AFD" w:rsidRPr="00C77C7B">
          <w:rPr>
            <w:rStyle w:val="Lienhypertexte"/>
            <w:rFonts w:ascii="Segoe Pro" w:hAnsi="Segoe Pro"/>
            <w:iCs/>
          </w:rPr>
          <w:t>-le</w:t>
        </w:r>
      </w:hyperlink>
      <w:r w:rsidR="00F81AFD" w:rsidRPr="00C77C7B">
        <w:rPr>
          <w:rFonts w:ascii="Segoe Pro" w:hAnsi="Segoe Pro"/>
          <w:iCs/>
        </w:rPr>
        <w:t>!</w:t>
      </w:r>
    </w:p>
    <w:p w14:paraId="037A31FD" w14:textId="77777777" w:rsidR="00116B5D" w:rsidRPr="00A62251" w:rsidRDefault="00116B5D" w:rsidP="00116B5D">
      <w:pPr>
        <w:pStyle w:val="Style1"/>
        <w:numPr>
          <w:ilvl w:val="0"/>
          <w:numId w:val="0"/>
        </w:numPr>
        <w:rPr>
          <w:rFonts w:ascii="Segoe Pro" w:hAnsi="Segoe Pro"/>
          <w:iCs/>
          <w:sz w:val="21"/>
          <w:szCs w:val="21"/>
        </w:rPr>
      </w:pPr>
    </w:p>
    <w:sectPr w:rsidR="00116B5D" w:rsidRPr="00A62251" w:rsidSect="008C6104">
      <w:headerReference w:type="default" r:id="rId15"/>
      <w:headerReference w:type="first" r:id="rId16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5F9F" w14:textId="77777777" w:rsidR="00F5758F" w:rsidRDefault="00F5758F">
      <w:r>
        <w:separator/>
      </w:r>
    </w:p>
  </w:endnote>
  <w:endnote w:type="continuationSeparator" w:id="0">
    <w:p w14:paraId="65CE480D" w14:textId="77777777" w:rsidR="00F5758F" w:rsidRDefault="00F5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152A" w14:textId="77777777" w:rsidR="00F5758F" w:rsidRDefault="00F5758F">
      <w:r>
        <w:separator/>
      </w:r>
    </w:p>
  </w:footnote>
  <w:footnote w:type="continuationSeparator" w:id="0">
    <w:p w14:paraId="260ED4BE" w14:textId="77777777" w:rsidR="00F5758F" w:rsidRDefault="00F5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0"/>
  </w:num>
  <w:num w:numId="9">
    <w:abstractNumId w:val="7"/>
  </w:num>
  <w:num w:numId="10">
    <w:abstractNumId w:val="1"/>
  </w:num>
  <w:num w:numId="11">
    <w:abstractNumId w:val="1"/>
  </w:num>
  <w:num w:numId="12">
    <w:abstractNumId w:val="1"/>
  </w:num>
  <w:num w:numId="13">
    <w:abstractNumId w:val="1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8"/>
  </w:num>
  <w:num w:numId="19">
    <w:abstractNumId w:val="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D66C9"/>
    <w:rsid w:val="000F5B1E"/>
    <w:rsid w:val="00102D98"/>
    <w:rsid w:val="00112310"/>
    <w:rsid w:val="00116302"/>
    <w:rsid w:val="00116B5D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84AEA"/>
    <w:rsid w:val="00287659"/>
    <w:rsid w:val="002908C4"/>
    <w:rsid w:val="00292A4E"/>
    <w:rsid w:val="00293B0D"/>
    <w:rsid w:val="002A2086"/>
    <w:rsid w:val="002B0E51"/>
    <w:rsid w:val="002C2C88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3F281E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B89"/>
    <w:rsid w:val="009E7BFB"/>
    <w:rsid w:val="00A00939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F48F1"/>
    <w:rsid w:val="00AF79F9"/>
    <w:rsid w:val="00B0321B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77C7B"/>
    <w:rsid w:val="00C867B9"/>
    <w:rsid w:val="00C92A69"/>
    <w:rsid w:val="00CB0477"/>
    <w:rsid w:val="00CC13CE"/>
    <w:rsid w:val="00CC705F"/>
    <w:rsid w:val="00CD2383"/>
    <w:rsid w:val="00CD723A"/>
    <w:rsid w:val="00D02DDF"/>
    <w:rsid w:val="00D11844"/>
    <w:rsid w:val="00D227A4"/>
    <w:rsid w:val="00D5115D"/>
    <w:rsid w:val="00D57523"/>
    <w:rsid w:val="00D67C1D"/>
    <w:rsid w:val="00D86956"/>
    <w:rsid w:val="00D87969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5758F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  <w:style w:type="paragraph" w:customStyle="1" w:styleId="SouspointlODJ">
    <w:name w:val="Sous point à l'ODJ"/>
    <w:basedOn w:val="Normal"/>
    <w:autoRedefine/>
    <w:qFormat/>
    <w:rsid w:val="00C77C7B"/>
    <w:pPr>
      <w:widowControl w:val="0"/>
      <w:numPr>
        <w:ilvl w:val="1"/>
        <w:numId w:val="21"/>
      </w:numPr>
      <w:tabs>
        <w:tab w:val="left" w:pos="900"/>
        <w:tab w:val="right" w:leader="dot" w:pos="8460"/>
        <w:tab w:val="left" w:pos="8640"/>
      </w:tabs>
      <w:autoSpaceDE w:val="0"/>
      <w:autoSpaceDN w:val="0"/>
      <w:adjustRightInd w:val="0"/>
      <w:spacing w:before="100" w:beforeAutospacing="1" w:after="240"/>
      <w:ind w:right="-540"/>
    </w:pPr>
    <w:rPr>
      <w:rFonts w:ascii="Segoe" w:hAnsi="Sego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nouvelon.ca/doc/DA/GOU29_00.docx" TargetMode="External"/><Relationship Id="rId13" Type="http://schemas.openxmlformats.org/officeDocument/2006/relationships/hyperlink" Target="http://docs.nouvelon.ca/doc/DA/GOU25_0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nouvelon.ca/doc/DA/GOU21_0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nouvelon.ca/doc/DA/GOU20_00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nouvelon.ca/doc/DA/GOU19_0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nouvelon.ca/doc/DA/GOU18_00.docx" TargetMode="External"/><Relationship Id="rId14" Type="http://schemas.openxmlformats.org/officeDocument/2006/relationships/hyperlink" Target="https://www.youtube.com/watch?v=uK-B8XC3-b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29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 22 février 2022</dc:title>
  <dc:subject>Faits saillants</dc:subject>
  <dc:creator>Conseil scolaire catholique Nouvelon</dc:creator>
  <cp:keywords>Faits saillants</cp:keywords>
  <cp:lastModifiedBy>Lorraine Mainville</cp:lastModifiedBy>
  <cp:revision>7</cp:revision>
  <cp:lastPrinted>2020-12-07T13:38:00Z</cp:lastPrinted>
  <dcterms:created xsi:type="dcterms:W3CDTF">2022-02-23T16:06:00Z</dcterms:created>
  <dcterms:modified xsi:type="dcterms:W3CDTF">2022-02-23T16:39:00Z</dcterms:modified>
</cp:coreProperties>
</file>